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2021年辅导员、教学科研管理人员及教辅人员招聘岗位及要求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94"/>
        <w:gridCol w:w="3333"/>
        <w:gridCol w:w="1707"/>
        <w:gridCol w:w="1786"/>
        <w:gridCol w:w="5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</w:trPr>
        <w:tc>
          <w:tcPr>
            <w:tcW w:w="10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9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333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70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178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50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8"/>
                <w:szCs w:val="28"/>
                <w:highlight w:val="none"/>
              </w:rPr>
              <w:t>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9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学工部（处）</w:t>
            </w:r>
          </w:p>
        </w:tc>
        <w:tc>
          <w:tcPr>
            <w:tcW w:w="333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辅导员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178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50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详见公告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9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教务处</w:t>
            </w:r>
          </w:p>
        </w:tc>
        <w:tc>
          <w:tcPr>
            <w:tcW w:w="3333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美术学、设计学、艺术学理论、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体育管理及体育教育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等</w:t>
            </w:r>
          </w:p>
        </w:tc>
        <w:tc>
          <w:tcPr>
            <w:tcW w:w="170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教学科研管理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1786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strike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trike/>
                <w:dstrike w:val="0"/>
                <w:color w:val="auto"/>
                <w:sz w:val="24"/>
                <w:szCs w:val="24"/>
                <w:highlight w:val="none"/>
              </w:rPr>
              <w:t>4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024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详见公告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00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9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图书馆</w:t>
            </w:r>
          </w:p>
        </w:tc>
        <w:tc>
          <w:tcPr>
            <w:tcW w:w="333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图书情报类专业</w:t>
            </w:r>
          </w:p>
        </w:tc>
        <w:tc>
          <w:tcPr>
            <w:tcW w:w="170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教辅岗位</w:t>
            </w:r>
          </w:p>
        </w:tc>
        <w:tc>
          <w:tcPr>
            <w:tcW w:w="178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02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详见公告</w:t>
            </w:r>
          </w:p>
        </w:tc>
      </w:tr>
    </w:tbl>
    <w:p>
      <w:pPr>
        <w:spacing w:after="0" w:line="220" w:lineRule="atLeast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134" w:right="1440" w:bottom="1134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37876"/>
    <w:rsid w:val="00056E0D"/>
    <w:rsid w:val="00090775"/>
    <w:rsid w:val="000E456E"/>
    <w:rsid w:val="00102194"/>
    <w:rsid w:val="00120E72"/>
    <w:rsid w:val="0014409D"/>
    <w:rsid w:val="001A5B5A"/>
    <w:rsid w:val="00323B43"/>
    <w:rsid w:val="00340FC3"/>
    <w:rsid w:val="003D37D8"/>
    <w:rsid w:val="003F6A75"/>
    <w:rsid w:val="00404A23"/>
    <w:rsid w:val="00426133"/>
    <w:rsid w:val="004358AB"/>
    <w:rsid w:val="00531723"/>
    <w:rsid w:val="005362AA"/>
    <w:rsid w:val="005E1E79"/>
    <w:rsid w:val="006073DD"/>
    <w:rsid w:val="00620E1E"/>
    <w:rsid w:val="00680452"/>
    <w:rsid w:val="00681B4A"/>
    <w:rsid w:val="006B5649"/>
    <w:rsid w:val="006C2712"/>
    <w:rsid w:val="00745258"/>
    <w:rsid w:val="00875429"/>
    <w:rsid w:val="008B7726"/>
    <w:rsid w:val="00966817"/>
    <w:rsid w:val="009B2A34"/>
    <w:rsid w:val="00A47CA6"/>
    <w:rsid w:val="00A71E00"/>
    <w:rsid w:val="00AF799B"/>
    <w:rsid w:val="00B236FD"/>
    <w:rsid w:val="00B27FBE"/>
    <w:rsid w:val="00B31C47"/>
    <w:rsid w:val="00B51005"/>
    <w:rsid w:val="00BA568E"/>
    <w:rsid w:val="00C71926"/>
    <w:rsid w:val="00C72532"/>
    <w:rsid w:val="00D31D50"/>
    <w:rsid w:val="00DA7878"/>
    <w:rsid w:val="00DD368A"/>
    <w:rsid w:val="00E62ADD"/>
    <w:rsid w:val="00F1429C"/>
    <w:rsid w:val="00F70AA0"/>
    <w:rsid w:val="00F71E9E"/>
    <w:rsid w:val="00FB1DA3"/>
    <w:rsid w:val="047A260A"/>
    <w:rsid w:val="193060C3"/>
    <w:rsid w:val="1D0D24A2"/>
    <w:rsid w:val="23A850D8"/>
    <w:rsid w:val="2E1F4B01"/>
    <w:rsid w:val="3A1B683E"/>
    <w:rsid w:val="3A330C08"/>
    <w:rsid w:val="43D90175"/>
    <w:rsid w:val="443A1B91"/>
    <w:rsid w:val="5A950275"/>
    <w:rsid w:val="623E04F9"/>
    <w:rsid w:val="655A7EED"/>
    <w:rsid w:val="73E539AD"/>
    <w:rsid w:val="743903A7"/>
    <w:rsid w:val="7AD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ok Title"/>
    <w:basedOn w:val="4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2186</Characters>
  <Lines>18</Lines>
  <Paragraphs>5</Paragraphs>
  <TotalTime>11</TotalTime>
  <ScaleCrop>false</ScaleCrop>
  <LinksUpToDate>false</LinksUpToDate>
  <CharactersWithSpaces>2564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ASUS</dc:creator>
  <cp:lastModifiedBy>ASUS</cp:lastModifiedBy>
  <cp:lastPrinted>2021-05-31T08:28:20Z</cp:lastPrinted>
  <dcterms:modified xsi:type="dcterms:W3CDTF">2021-05-31T08:36:33Z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904C9675482549BFBDE205EA6F9EB8CC</vt:lpwstr>
  </property>
</Properties>
</file>